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2406">
      <w:pPr>
        <w:pStyle w:val="2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“本科生校外住宿申请”线上审核操作方法</w:t>
      </w:r>
    </w:p>
    <w:p w14:paraId="53F8569C">
      <w:pPr>
        <w:pStyle w:val="2"/>
        <w:jc w:val="center"/>
        <w:rPr>
          <w:color w:val="0070C0"/>
        </w:rPr>
      </w:pPr>
      <w:r>
        <w:rPr>
          <w:rFonts w:hint="eastAsia"/>
          <w:color w:val="0070C0"/>
          <w:lang w:val="en-US" w:eastAsia="zh-CN"/>
        </w:rPr>
        <w:t>教师</w:t>
      </w:r>
      <w:r>
        <w:rPr>
          <w:rFonts w:hint="eastAsia"/>
          <w:color w:val="0070C0"/>
          <w:u w:val="single"/>
          <w:lang w:val="en-US" w:eastAsia="zh-CN"/>
        </w:rPr>
        <w:t>PC端</w:t>
      </w:r>
      <w:r>
        <w:rPr>
          <w:rFonts w:hint="eastAsia"/>
          <w:color w:val="0070C0"/>
          <w:lang w:val="en-US" w:eastAsia="zh-CN"/>
        </w:rPr>
        <w:t>操作指南</w:t>
      </w:r>
    </w:p>
    <w:p w14:paraId="355ADEB0">
      <w:pPr>
        <w:jc w:val="center"/>
        <w:rPr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手机端操作不便的老师，</w:t>
      </w:r>
    </w:p>
    <w:p w14:paraId="7D755912">
      <w:pPr>
        <w:jc w:val="center"/>
        <w:rPr>
          <w:rFonts w:hint="default" w:cstheme="minorBidi"/>
          <w:b/>
          <w:color w:val="0000FF"/>
          <w:kern w:val="2"/>
          <w:sz w:val="21"/>
          <w:szCs w:val="18"/>
          <w:lang w:val="en-US" w:eastAsia="zh-CN" w:bidi="ar-SA"/>
        </w:rPr>
      </w:pP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可以通过“</w:t>
      </w:r>
      <w:r>
        <w:rPr>
          <w:rFonts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instrText xml:space="preserve"> HYPERLINK "javascript:void(0);" </w:instrText>
      </w:r>
      <w:r>
        <w:rPr>
          <w:rFonts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t>统一身份认证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cstheme="minorBidi"/>
          <w:b/>
          <w:kern w:val="2"/>
          <w:sz w:val="24"/>
          <w:szCs w:val="24"/>
          <w:lang w:val="en-US" w:eastAsia="zh-CN" w:bidi="ar-SA"/>
        </w:rPr>
        <w:t>登录</w:t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网页端</w:t>
      </w:r>
      <w:r>
        <w:rPr>
          <w:rFonts w:hint="eastAsia" w:cstheme="minorBidi"/>
          <w:b/>
          <w:color w:val="C81D31" w:themeColor="accent6" w:themeShade="BF"/>
          <w:kern w:val="2"/>
          <w:sz w:val="21"/>
          <w:szCs w:val="18"/>
          <w:lang w:val="en-US" w:eastAsia="zh-CN" w:bidi="ar-SA"/>
        </w:rPr>
        <w:t>学生“校外住宿”教师网页端审核地址</w:t>
      </w:r>
      <w:r>
        <w:rPr>
          <w:rFonts w:hint="eastAsia" w:cstheme="minorBidi"/>
          <w:b/>
          <w:color w:val="0000FF"/>
          <w:kern w:val="2"/>
          <w:sz w:val="21"/>
          <w:szCs w:val="18"/>
          <w:lang w:val="en-US" w:eastAsia="zh-CN" w:bidi="ar-SA"/>
        </w:rPr>
        <w:t>：</w:t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fldChar w:fldCharType="begin"/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instrText xml:space="preserve"> HYPERLINK "http://ihome.caa.edu.cn/" \l "/login" </w:instrText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fldChar w:fldCharType="separate"/>
      </w:r>
      <w:r>
        <w:rPr>
          <w:rStyle w:val="8"/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t>http://ihome.caa.edu.cn/#/login</w:t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fldChar w:fldCharType="end"/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t xml:space="preserve"> </w:t>
      </w:r>
    </w:p>
    <w:p w14:paraId="2356D31B">
      <w:pPr>
        <w:jc w:val="center"/>
        <w:rPr>
          <w:rFonts w:hint="eastAsia" w:cstheme="minorBidi"/>
          <w:b/>
          <w:color w:val="0000FF"/>
          <w:kern w:val="2"/>
          <w:sz w:val="21"/>
          <w:szCs w:val="18"/>
          <w:lang w:val="en-US" w:eastAsia="zh-CN" w:bidi="ar-SA"/>
        </w:rPr>
      </w:pPr>
      <w:r>
        <w:drawing>
          <wp:inline distT="0" distB="0" distL="114300" distR="114300">
            <wp:extent cx="4141470" cy="2764790"/>
            <wp:effectExtent l="0" t="0" r="1143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67398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EB25">
      <w:pPr>
        <w:pStyle w:val="2"/>
        <w:jc w:val="center"/>
      </w:pPr>
      <w:r>
        <w:rPr>
          <w:rFonts w:hint="eastAsia"/>
          <w:color w:val="0070C0"/>
          <w:lang w:val="en-US" w:eastAsia="zh-CN"/>
        </w:rPr>
        <w:t>教师</w:t>
      </w:r>
      <w:r>
        <w:rPr>
          <w:rFonts w:hint="eastAsia"/>
          <w:color w:val="0070C0"/>
          <w:u w:val="single"/>
          <w:lang w:val="en-US" w:eastAsia="zh-CN"/>
        </w:rPr>
        <w:t>手机端</w:t>
      </w:r>
      <w:r>
        <w:rPr>
          <w:rFonts w:hint="eastAsia"/>
          <w:color w:val="0070C0"/>
          <w:lang w:val="en-US" w:eastAsia="zh-CN"/>
        </w:rPr>
        <w:t>操作指南</w:t>
      </w:r>
    </w:p>
    <w:p w14:paraId="70F7DE1B">
      <w:pPr>
        <w:pStyle w:val="3"/>
      </w:pPr>
      <w:r>
        <w:rPr>
          <w:rFonts w:hint="eastAsia"/>
        </w:rPr>
        <w:t>第一步：点击“钉钉”进入“艺苑生活→智慧公寓”后找到</w:t>
      </w:r>
      <w:r>
        <w:rPr>
          <w:rFonts w:hint="eastAsia"/>
          <w:lang w:eastAsia="zh-CN"/>
        </w:rPr>
        <w:t>“</w:t>
      </w:r>
      <w:r>
        <w:rPr>
          <w:rFonts w:hint="eastAsia"/>
        </w:rPr>
        <w:t>审核”图标选中后可以看到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学生外宿申请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的图标</w:t>
      </w:r>
    </w:p>
    <w:p w14:paraId="3B1CA5B6">
      <w:pPr>
        <w:jc w:val="center"/>
      </w:pPr>
      <w:r>
        <w:drawing>
          <wp:inline distT="0" distB="0" distL="114300" distR="114300">
            <wp:extent cx="2761615" cy="5947410"/>
            <wp:effectExtent l="0" t="0" r="635" b="15240"/>
            <wp:docPr id="6" name="图片 6" descr="【教师端操作指南】外宿申请审核流程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【教师端操作指南】外宿申请审核流程1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E116">
      <w:pPr>
        <w:jc w:val="center"/>
      </w:pPr>
      <w:r>
        <w:rPr>
          <w:rFonts w:hint="eastAsia"/>
        </w:rPr>
        <w:t>→</w:t>
      </w:r>
      <w:r>
        <w:rPr>
          <w:rFonts w:hint="eastAsia"/>
        </w:rPr>
        <w:drawing>
          <wp:inline distT="0" distB="0" distL="114300" distR="114300">
            <wp:extent cx="1649730" cy="3553460"/>
            <wp:effectExtent l="0" t="0" r="7620" b="8890"/>
            <wp:docPr id="8" name="图片 8" descr="【教师端操作指南】外宿申请审核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【教师端操作指南】外宿申请审核流程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→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2270" cy="3560445"/>
            <wp:effectExtent l="0" t="0" r="5080" b="1905"/>
            <wp:docPr id="9" name="图片 9" descr="【教师端操作指南】外宿申请审核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【教师端操作指南】外宿申请审核流程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A70D1"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第二步：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点击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“学生外宿申请”图标后可以选中一条记录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按照通知文件要求严格审阅申请人基本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信息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及附件材料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，填写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审核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意见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并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点击“</w:t>
      </w:r>
      <w:r>
        <w:rPr>
          <w:rFonts w:hint="eastAsia" w:asciiTheme="minorHAnsi" w:hAnsiTheme="minorHAnsi" w:eastAsiaTheme="minorEastAsia" w:cstheme="minorBidi"/>
          <w:b/>
          <w:color w:val="FFFFFF" w:themeColor="background1"/>
          <w:kern w:val="2"/>
          <w:sz w:val="32"/>
          <w:szCs w:val="24"/>
          <w:shd w:val="clear" w:fill="00B050"/>
          <w:lang w:val="en-US" w:eastAsia="zh-CN" w:bidi="ar-SA"/>
          <w14:textFill>
            <w14:solidFill>
              <w14:schemeClr w14:val="bg1"/>
            </w14:solidFill>
          </w14:textFill>
        </w:rPr>
        <w:t>同意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”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或其他选项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进入下一步流程。</w:t>
      </w:r>
    </w:p>
    <w:p w14:paraId="5A7497DB">
      <w:pPr>
        <w:jc w:val="left"/>
        <w:rPr>
          <w:rFonts w:hint="eastAsia" w:eastAsiaTheme="minorEastAsia"/>
          <w:lang w:eastAsia="zh-CN"/>
        </w:rPr>
      </w:pPr>
    </w:p>
    <w:p w14:paraId="2F2E8F02">
      <w:pPr>
        <w:jc w:val="center"/>
      </w:pPr>
      <w:r>
        <w:drawing>
          <wp:inline distT="0" distB="0" distL="114300" distR="114300">
            <wp:extent cx="1776730" cy="3162935"/>
            <wp:effectExtent l="0" t="0" r="13970" b="1841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D5CD0">
      <w:pPr>
        <w:pStyle w:val="3"/>
        <w:rPr>
          <w:rFonts w:hint="eastAsia"/>
          <w:sz w:val="32"/>
          <w:szCs w:val="32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步：点击“</w:t>
      </w:r>
      <w:r>
        <w:rPr>
          <w:rFonts w:hint="eastAsia"/>
          <w:color w:val="FFFFFF" w:themeColor="background1"/>
          <w:shd w:val="clear" w:fill="0766D4"/>
          <w14:textFill>
            <w14:solidFill>
              <w14:schemeClr w14:val="bg1"/>
            </w14:solidFill>
          </w14:textFill>
        </w:rPr>
        <w:t>退回</w:t>
      </w:r>
      <w:r>
        <w:rPr>
          <w:rFonts w:hint="eastAsia"/>
        </w:rPr>
        <w:t>”则申请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被退回</w:t>
      </w:r>
      <w:r>
        <w:rPr>
          <w:rFonts w:hint="eastAsia"/>
          <w:lang w:val="en-US" w:eastAsia="zh-CN"/>
        </w:rPr>
        <w:t>至</w:t>
      </w:r>
      <w:r>
        <w:rPr>
          <w:rFonts w:hint="eastAsia"/>
        </w:rPr>
        <w:t>学生“我的申请”处进行修改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重新提交，也可以查看历史的申请记录。点击“</w:t>
      </w:r>
      <w:r>
        <w:rPr>
          <w:rFonts w:hint="eastAsia"/>
          <w:color w:val="FFFFFF" w:themeColor="background1"/>
          <w:shd w:val="clear" w:fill="FF0000"/>
          <w14:textFill>
            <w14:solidFill>
              <w14:schemeClr w14:val="bg1"/>
            </w14:solidFill>
          </w14:textFill>
        </w:rPr>
        <w:t>拒绝</w:t>
      </w:r>
      <w:r>
        <w:rPr>
          <w:rFonts w:hint="eastAsia"/>
        </w:rPr>
        <w:t>”是结束当申请</w:t>
      </w:r>
    </w:p>
    <w:p w14:paraId="2C4FEC41">
      <w:pPr>
        <w:rPr>
          <w:rFonts w:hint="eastAsia" w:cstheme="minorBidi"/>
          <w:b/>
          <w:color w:val="0070C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32"/>
          <w:szCs w:val="32"/>
          <w:highlight w:val="yellow"/>
          <w:lang w:val="en-US" w:eastAsia="zh-CN" w:bidi="ar-SA"/>
        </w:rPr>
        <w:t>“本科生外宿”审核流程：</w:t>
      </w:r>
    </w:p>
    <w:p w14:paraId="232B0CD0">
      <w:pPr>
        <w:rPr>
          <w:rFonts w:hint="eastAsia"/>
          <w:b/>
          <w:bCs/>
          <w:color w:val="0070C0"/>
          <w:sz w:val="40"/>
          <w:szCs w:val="48"/>
          <w:lang w:val="en-US" w:eastAsia="zh-CN"/>
        </w:rPr>
      </w:pPr>
    </w:p>
    <w:p w14:paraId="3E3FCDE4">
      <w:pP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艺苑生活（钉钉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艺苑生活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智慧公寓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申请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学生外宿申请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申请人填写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上传附件1-2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辅导员审核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教学单位审核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宿管老师审核确认</w:t>
      </w:r>
    </w:p>
    <w:p w14:paraId="736613B3">
      <w:pPr>
        <w:rPr>
          <w:rFonts w:hint="eastAsia"/>
          <w:b/>
          <w:bCs/>
          <w:color w:val="0070C0"/>
          <w:sz w:val="13"/>
          <w:szCs w:val="16"/>
          <w:highlight w:val="none"/>
          <w:lang w:val="en-US" w:eastAsia="zh-CN"/>
        </w:rPr>
      </w:pPr>
    </w:p>
    <w:p w14:paraId="6CC0BAEB">
      <w:pPr>
        <w:pBdr>
          <w:bottom w:val="single" w:color="auto" w:sz="4" w:space="0"/>
        </w:pBdr>
        <w:ind w:firstLine="643" w:firstLineChars="200"/>
        <w:rPr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温馨提示：学生申请时间：6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13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日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前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Theme="minorHAnsi" w:hAnsiTheme="minorHAnsi" w:eastAsiaTheme="minorEastAsia" w:cstheme="minorBidi"/>
          <w:b/>
          <w:color w:val="C00000"/>
          <w:kern w:val="2"/>
          <w:sz w:val="32"/>
          <w:szCs w:val="24"/>
          <w:lang w:val="en-US" w:eastAsia="zh-CN" w:bidi="ar-SA"/>
        </w:rPr>
        <w:t>相关教学单位请于6月1</w:t>
      </w:r>
      <w:r>
        <w:rPr>
          <w:rFonts w:hint="eastAsia" w:cstheme="minorBidi"/>
          <w:b/>
          <w:color w:val="C00000"/>
          <w:kern w:val="2"/>
          <w:sz w:val="32"/>
          <w:szCs w:val="24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b/>
          <w:color w:val="C00000"/>
          <w:kern w:val="2"/>
          <w:sz w:val="32"/>
          <w:szCs w:val="24"/>
          <w:lang w:val="en-US" w:eastAsia="zh-CN" w:bidi="ar-SA"/>
        </w:rPr>
        <w:t>日16:00前完成网上审核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。</w:t>
      </w:r>
    </w:p>
    <w:p w14:paraId="42440265">
      <w:pPr>
        <w:jc w:val="center"/>
        <w:rPr>
          <w:rFonts w:hint="eastAsia" w:cstheme="minorBidi"/>
          <w:b/>
          <w:color w:val="0000FF"/>
          <w:kern w:val="2"/>
          <w:sz w:val="21"/>
          <w:szCs w:val="1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mYzYmE3MDlmZGE3ZjQ4YzMyNDhkYzFlZDNiMmQifQ=="/>
  </w:docVars>
  <w:rsids>
    <w:rsidRoot w:val="00810ACD"/>
    <w:rsid w:val="00200671"/>
    <w:rsid w:val="00397370"/>
    <w:rsid w:val="003A5B6E"/>
    <w:rsid w:val="004C5F05"/>
    <w:rsid w:val="0064789A"/>
    <w:rsid w:val="006E13C5"/>
    <w:rsid w:val="00810ACD"/>
    <w:rsid w:val="00A60BA0"/>
    <w:rsid w:val="00F90296"/>
    <w:rsid w:val="01850432"/>
    <w:rsid w:val="0852362D"/>
    <w:rsid w:val="0AA22C44"/>
    <w:rsid w:val="0C375F99"/>
    <w:rsid w:val="0E155D37"/>
    <w:rsid w:val="13F82EFB"/>
    <w:rsid w:val="171750B3"/>
    <w:rsid w:val="1A4F5C23"/>
    <w:rsid w:val="20BB288D"/>
    <w:rsid w:val="2DE0396C"/>
    <w:rsid w:val="386023C3"/>
    <w:rsid w:val="39A7651E"/>
    <w:rsid w:val="39F91A1B"/>
    <w:rsid w:val="3A09123B"/>
    <w:rsid w:val="3BB75E87"/>
    <w:rsid w:val="3C9B0B8F"/>
    <w:rsid w:val="3F9A2D54"/>
    <w:rsid w:val="401C35B7"/>
    <w:rsid w:val="48CC7AF9"/>
    <w:rsid w:val="4C345B21"/>
    <w:rsid w:val="5C210309"/>
    <w:rsid w:val="5DCA1944"/>
    <w:rsid w:val="6CDC031A"/>
    <w:rsid w:val="731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385</Words>
  <Characters>424</Characters>
  <Lines>1</Lines>
  <Paragraphs>1</Paragraphs>
  <TotalTime>3</TotalTime>
  <ScaleCrop>false</ScaleCrop>
  <LinksUpToDate>false</LinksUpToDate>
  <CharactersWithSpaces>425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2024-03-25T09:36:00Z</dcterms:created>
  <dc:creator>Administrator</dc:creator>
  <cp:lastModifiedBy>曹海涛</cp:lastModifiedBy>
  <dcterms:modified xsi:type="dcterms:W3CDTF">2025-06-09T14:43:34Z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83966865991E4083B42C931552F48A70_13</vt:lpwstr>
  </property>
  <property fmtid="{D5CDD505-2E9C-101B-9397-08002B2CF9AE}" pid="4" name="KSOTemplateDocerSaveRecord">
    <vt:lpwstr>eyJoZGlkIjoiMGQ1YmYzYmE3MDlmZGE3ZjQ4YzMyNDhkYzFlZDNiMmQiLCJ1c2VySWQiOiIyNTM3NjQ3NjMifQ==</vt:lpwstr>
  </property>
</Properties>
</file>